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27" w:type="dxa"/>
        <w:jc w:val="left"/>
        <w:tblInd w:w="0" w:type="dxa"/>
        <w:tblLayout w:type="fixed"/>
        <w:tblCellMar>
          <w:top w:w="0" w:type="dxa"/>
          <w:left w:w="108" w:type="dxa"/>
          <w:bottom w:w="0" w:type="dxa"/>
          <w:right w:w="108" w:type="dxa"/>
        </w:tblCellMar>
      </w:tblPr>
      <w:tblGrid>
        <w:gridCol w:w="5330"/>
        <w:gridCol w:w="4297"/>
      </w:tblGrid>
      <w:tr>
        <w:trPr/>
        <w:tc>
          <w:tcPr>
            <w:tcW w:w="9627" w:type="dxa"/>
            <w:gridSpan w:val="2"/>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0"/>
              <w:jc w:val="both"/>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Le document comptable certifié par un expert-comptable et un commissaire aux comptes indiquant le coût définitif de l’œuvre ayant bénéficié d’un agrément provisoire ainsi que les moyens de son financement et faisant apparaître le détail des dépenses qui ont été engagées pour sa production et son développement</w:t>
            </w:r>
          </w:p>
        </w:tc>
      </w:tr>
      <w:tr>
        <w:trPr/>
        <w:tc>
          <w:tcPr>
            <w:tcW w:w="9627"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both"/>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bl>
            <w:tblPr>
              <w:tblW w:w="9680" w:type="dxa"/>
              <w:jc w:val="left"/>
              <w:tblInd w:w="-39" w:type="dxa"/>
              <w:tblLayout w:type="fixed"/>
              <w:tblCellMar>
                <w:top w:w="0" w:type="dxa"/>
                <w:left w:w="108" w:type="dxa"/>
                <w:bottom w:w="0" w:type="dxa"/>
                <w:right w:w="108" w:type="dxa"/>
              </w:tblCellMar>
            </w:tblPr>
            <w:tblGrid>
              <w:gridCol w:w="6693"/>
              <w:gridCol w:w="1427"/>
              <w:gridCol w:w="1560"/>
            </w:tblGrid>
            <w:tr>
              <w:trPr/>
              <w:tc>
                <w:tcPr>
                  <w:tcW w:w="6693"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57"/>
                    <w:jc w:val="center"/>
                    <w:rPr/>
                  </w:pPr>
                  <w:r>
                    <w:rPr>
                      <w:rFonts w:eastAsia="Calibri" w:cs="Arial" w:ascii="Arial" w:hAnsi="Arial"/>
                      <w:b/>
                      <w:kern w:val="0"/>
                      <w:sz w:val="20"/>
                      <w:szCs w:val="20"/>
                      <w:lang w:val="fr-FR" w:eastAsia="en-US" w:bidi="ar-SA"/>
                    </w:rPr>
                    <w:t>DÉTAIL DES DÉPENSES (A)</w:t>
                  </w:r>
                </w:p>
              </w:tc>
              <w:tc>
                <w:tcPr>
                  <w:tcW w:w="1427"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center"/>
                    <w:rPr>
                      <w:rFonts w:ascii="Arial" w:hAnsi="Arial" w:eastAsia="Calibri" w:cs="Arial"/>
                      <w:b/>
                      <w:b/>
                      <w:bCs/>
                      <w:kern w:val="0"/>
                      <w:sz w:val="18"/>
                      <w:szCs w:val="18"/>
                      <w:lang w:val="fr-FR" w:eastAsia="en-US" w:bidi="ar-SA"/>
                    </w:rPr>
                  </w:pPr>
                  <w:r>
                    <w:rPr>
                      <w:rFonts w:eastAsia="Calibri" w:cs="Arial" w:ascii="Arial" w:hAnsi="Arial"/>
                      <w:b/>
                      <w:bCs/>
                      <w:kern w:val="0"/>
                      <w:sz w:val="18"/>
                      <w:szCs w:val="18"/>
                      <w:lang w:val="fr-FR" w:eastAsia="en-US" w:bidi="ar-SA"/>
                    </w:rPr>
                    <w:t>Dépenses éligibles</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center"/>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non éligibles</w:t>
                  </w:r>
                </w:p>
              </w:tc>
            </w:tr>
            <w:tr>
              <w:trPr/>
              <w:tc>
                <w:tcPr>
                  <w:tcW w:w="9680" w:type="dxa"/>
                  <w:gridSpan w:val="3"/>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both"/>
                    <w:rPr>
                      <w:rFonts w:ascii="Arial" w:hAnsi="Arial" w:eastAsia="Calibri" w:cs="Arial"/>
                      <w:b/>
                      <w:b/>
                      <w:bCs/>
                      <w:kern w:val="0"/>
                      <w:sz w:val="18"/>
                      <w:szCs w:val="18"/>
                      <w:lang w:val="fr-FR" w:eastAsia="en-US" w:bidi="ar-SA"/>
                    </w:rPr>
                  </w:pPr>
                  <w:r>
                    <w:rPr>
                      <w:rFonts w:eastAsia="Calibri" w:cs="Arial" w:ascii="Arial" w:hAnsi="Arial"/>
                      <w:b/>
                      <w:bCs/>
                      <w:kern w:val="0"/>
                      <w:sz w:val="18"/>
                      <w:szCs w:val="18"/>
                      <w:lang w:val="fr-FR" w:eastAsia="en-US" w:bidi="ar-SA"/>
                    </w:rPr>
                    <w:t>DÉPENSES DE PRODUCTION D’UN ENREGISTREMENT PHONOGRAPHIQUE OU VIDÉOGRAPHIQUE MUSICAL</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Frais de personnel non permanent de l’entreprise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Frais de personnel permanent de l’entreprise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Rémunération du ou des dirigeants (PME uniquement)</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liées à l’utilisation des studios ainsi qu’à la location et aux transport de matériels et d’instruments</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liées à la conception graphique d’un enregistrement phonographique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de post-production (montage, mixage, codage, matriçage et frais de visuels)</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liées au coût de numérisation et d’encodage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liées à la réalisation et à la production d'images associées à l'enregistrement phonographique</w:t>
                  </w:r>
                </w:p>
              </w:tc>
              <w:tc>
                <w:tcPr>
                  <w:tcW w:w="1427"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r>
                </w:p>
              </w:tc>
              <w:tc>
                <w:tcPr>
                  <w:tcW w:w="1560" w:type="dxa"/>
                  <w:tcBorders>
                    <w:left w:val="single" w:sz="4" w:space="0" w:color="000000"/>
                    <w:bottom w:val="single" w:sz="4" w:space="0" w:color="000000"/>
                    <w:right w:val="single" w:sz="4" w:space="0" w:color="000000"/>
                  </w:tcBorders>
                  <w:shd w:fill="DDDDDD" w:val="clear"/>
                </w:tcPr>
                <w:p>
                  <w:pPr>
                    <w:pStyle w:val="Normal"/>
                    <w:widowControl/>
                    <w:snapToGrid w:val="false"/>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Sous-total</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9680" w:type="dxa"/>
                  <w:gridSpan w:val="3"/>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both"/>
                    <w:rPr>
                      <w:rFonts w:ascii="Arial" w:hAnsi="Arial" w:eastAsia="Calibri" w:cs="Arial"/>
                      <w:b/>
                      <w:b/>
                      <w:bCs/>
                      <w:kern w:val="0"/>
                      <w:sz w:val="18"/>
                      <w:szCs w:val="18"/>
                      <w:lang w:val="fr-FR" w:eastAsia="en-US" w:bidi="ar-SA"/>
                    </w:rPr>
                  </w:pPr>
                  <w:r>
                    <w:rPr>
                      <w:rFonts w:eastAsia="Calibri" w:cs="Arial" w:ascii="Arial" w:hAnsi="Arial"/>
                      <w:b/>
                      <w:bCs/>
                      <w:kern w:val="0"/>
                      <w:sz w:val="18"/>
                      <w:szCs w:val="18"/>
                      <w:lang w:val="fr-FR" w:eastAsia="en-US" w:bidi="ar-SA"/>
                    </w:rPr>
                    <w:t>DÉPENSES DE DÉVELOPPEMENT DE PRODUCTION PHONOGRAPHIQUE OU VIDÉOGRAPHIQUE MUSICALE</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Frais de répétition des titres ayant fait l’objet d’un enregistrement phonographique ou vidéographique musical éligible au crédit d’impôt</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engagées afin de soutenir la production de concerts de l’artiste en France ou à l’étranger dont le montant est fixé dans le cadre d’un contrat d’artiste ou de licence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Dépenses engagées au titre de la participation de l’artiste à des émissions de télévision ou de radio dans le cadre de la promotion de l’œuvre agréée prévues dans le cadre d’un contrat d’artiste ou de licence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pPr>
                  <w:r>
                    <w:rPr>
                      <w:rFonts w:eastAsia="Calibri" w:cs="Arial" w:ascii="Arial" w:hAnsi="Arial"/>
                      <w:kern w:val="0"/>
                      <w:sz w:val="18"/>
                      <w:szCs w:val="18"/>
                      <w:lang w:val="fr-FR" w:eastAsia="en-US" w:bidi="ar-SA"/>
                    </w:rPr>
                    <w:t>Dépenses liées à la réalisation et la production d’images permettant le développement de la carrière de l’artiste (à l’exception de celles mentionnées dans les dépenses de production)</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Dépenses liées à la création d’un site internet dédié à l’artiste dans le cadre du développement de sa carrière dans l’environnement numérique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Sous-total</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pPr>
                  <w:r>
                    <w:rPr>
                      <w:rFonts w:eastAsia="Calibri" w:cs="Arial" w:ascii="Arial" w:hAnsi="Arial"/>
                      <w:b/>
                      <w:kern w:val="0"/>
                      <w:sz w:val="18"/>
                      <w:szCs w:val="18"/>
                      <w:lang w:val="fr-FR" w:eastAsia="en-US" w:bidi="ar-SA"/>
                    </w:rPr>
                    <w:t>AUTRES DÉPENSES</w:t>
                  </w:r>
                  <w:r>
                    <w:rPr>
                      <w:rFonts w:eastAsia="Calibri" w:cs="Arial" w:ascii="Arial" w:hAnsi="Arial"/>
                      <w:kern w:val="0"/>
                      <w:sz w:val="18"/>
                      <w:szCs w:val="18"/>
                      <w:lang w:val="fr-FR" w:eastAsia="en-US" w:bidi="ar-SA"/>
                    </w:rPr>
                    <w:t xml:space="preserve"> (Non éligibles)</w:t>
                  </w:r>
                </w:p>
              </w:tc>
              <w:tc>
                <w:tcPr>
                  <w:tcW w:w="1427" w:type="dxa"/>
                  <w:tcBorders>
                    <w:top w:val="single" w:sz="4" w:space="0" w:color="000000"/>
                    <w:left w:val="single" w:sz="4" w:space="0" w:color="000000"/>
                    <w:bottom w:val="single" w:sz="4" w:space="0" w:color="000000"/>
                    <w:right w:val="single" w:sz="4" w:space="0" w:color="000000"/>
                  </w:tcBorders>
                  <w:shd w:fill="808080" w:val="clear"/>
                </w:tcPr>
                <w:p>
                  <w:pPr>
                    <w:pStyle w:val="Normal"/>
                    <w:widowControl/>
                    <w:snapToGrid w:val="false"/>
                    <w:spacing w:lineRule="auto" w:line="240" w:before="0" w:after="57"/>
                    <w:jc w:val="right"/>
                    <w:rPr>
                      <w:rFonts w:ascii="Arial" w:hAnsi="Arial" w:eastAsia="Calibri" w:cs="Arial"/>
                      <w:b/>
                      <w:b/>
                      <w:kern w:val="0"/>
                      <w:sz w:val="22"/>
                      <w:szCs w:val="22"/>
                      <w:lang w:val="fr-FR" w:eastAsia="en-US" w:bidi="ar-SA"/>
                    </w:rPr>
                  </w:pPr>
                  <w:r>
                    <w:rPr>
                      <w:rFonts w:eastAsia="Calibri" w:cs="Arial" w:ascii="Arial" w:hAnsi="Arial"/>
                      <w:b/>
                      <w:kern w:val="0"/>
                      <w:sz w:val="22"/>
                      <w:szCs w:val="22"/>
                      <w:lang w:val="fr-FR" w:eastAsia="en-US" w:bidi="ar-SA"/>
                    </w:rPr>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w:t>
                  </w:r>
                </w:p>
              </w:tc>
            </w:tr>
            <w:tr>
              <w:trPr/>
              <w:tc>
                <w:tcPr>
                  <w:tcW w:w="6693"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right"/>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TOTAL DES DÉPENSES</w:t>
                  </w:r>
                </w:p>
              </w:tc>
              <w:tc>
                <w:tcPr>
                  <w:tcW w:w="1427"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right"/>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w:t>
                  </w:r>
                </w:p>
              </w:tc>
              <w:tc>
                <w:tcPr>
                  <w:tcW w:w="1560" w:type="dxa"/>
                  <w:tcBorders>
                    <w:top w:val="single" w:sz="4" w:space="0" w:color="000000"/>
                    <w:left w:val="single" w:sz="4" w:space="0" w:color="000000"/>
                    <w:bottom w:val="single" w:sz="4" w:space="0" w:color="000000"/>
                    <w:right w:val="single" w:sz="4" w:space="0" w:color="000000"/>
                  </w:tcBorders>
                  <w:shd w:fill="DDDDDD" w:val="clear"/>
                </w:tcPr>
                <w:p>
                  <w:pPr>
                    <w:pStyle w:val="Normal"/>
                    <w:widowControl/>
                    <w:spacing w:lineRule="auto" w:line="240" w:before="0" w:after="57"/>
                    <w:jc w:val="right"/>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w:t>
                  </w:r>
                </w:p>
              </w:tc>
            </w:tr>
          </w:tbl>
          <w:p>
            <w:pPr>
              <w:pStyle w:val="Normal"/>
              <w:widowControl w:val="false"/>
              <w:jc w:val="both"/>
              <w:rPr>
                <w:rFonts w:ascii="Arial" w:hAnsi="Arial" w:cs="Arial"/>
                <w:sz w:val="20"/>
                <w:szCs w:val="20"/>
              </w:rPr>
            </w:pPr>
            <w:r>
              <w:rPr>
                <w:rFonts w:cs="Arial" w:ascii="Arial" w:hAnsi="Arial"/>
                <w:sz w:val="20"/>
                <w:szCs w:val="20"/>
              </w:rPr>
            </w:r>
          </w:p>
        </w:tc>
      </w:tr>
      <w:tr>
        <w:trPr/>
        <w:tc>
          <w:tcPr>
            <w:tcW w:w="533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r>
          </w:p>
          <w:tbl>
            <w:tblPr>
              <w:tblW w:w="4977" w:type="dxa"/>
              <w:jc w:val="left"/>
              <w:tblInd w:w="0" w:type="dxa"/>
              <w:tblLayout w:type="fixed"/>
              <w:tblCellMar>
                <w:top w:w="0" w:type="dxa"/>
                <w:left w:w="108" w:type="dxa"/>
                <w:bottom w:w="0" w:type="dxa"/>
                <w:right w:w="108" w:type="dxa"/>
              </w:tblCellMar>
            </w:tblPr>
            <w:tblGrid>
              <w:gridCol w:w="3844"/>
              <w:gridCol w:w="1133"/>
            </w:tblGrid>
            <w:tr>
              <w:trPr/>
              <w:tc>
                <w:tcPr>
                  <w:tcW w:w="4977" w:type="dxa"/>
                  <w:gridSpan w:val="2"/>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both"/>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PLAN DE FINANCEMENT (B)</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b/>
                    <w:t>Apport de l’entreprise</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497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pPr>
                  <w:r>
                    <w:rPr>
                      <w:rFonts w:eastAsia="Calibri" w:cs="Arial" w:ascii="Arial" w:hAnsi="Arial"/>
                      <w:b/>
                      <w:kern w:val="0"/>
                      <w:sz w:val="18"/>
                      <w:szCs w:val="18"/>
                      <w:lang w:val="fr-FR" w:eastAsia="en-US" w:bidi="ar-SA"/>
                    </w:rPr>
                    <w:t>Cas de co-production / co-exploitation</w:t>
                  </w:r>
                  <w:r>
                    <w:rPr>
                      <w:rFonts w:eastAsia="Calibri" w:cs="Arial" w:ascii="Arial" w:hAnsi="Arial"/>
                      <w:kern w:val="0"/>
                      <w:sz w:val="18"/>
                      <w:szCs w:val="18"/>
                      <w:lang w:val="fr-FR" w:eastAsia="en-US" w:bidi="ar-SA"/>
                    </w:rPr>
                    <w:t> :</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Apport de l’entreprise B</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Apport de l’entreprise C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497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both"/>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Autres types de financements </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Financement SPRD</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Financement ADAMI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Autres financements</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497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rFonts w:ascii="Arial" w:hAnsi="Arial" w:eastAsia="Calibri" w:cs="Arial"/>
                      <w:b/>
                      <w:b/>
                      <w:kern w:val="0"/>
                      <w:sz w:val="18"/>
                      <w:szCs w:val="18"/>
                      <w:lang w:val="fr-FR" w:eastAsia="en-US" w:bidi="ar-SA"/>
                    </w:rPr>
                  </w:pPr>
                  <w:r>
                    <w:rPr>
                      <w:rFonts w:eastAsia="Calibri" w:cs="Arial" w:ascii="Arial" w:hAnsi="Arial"/>
                      <w:b/>
                      <w:kern w:val="0"/>
                      <w:sz w:val="18"/>
                      <w:szCs w:val="18"/>
                      <w:lang w:val="fr-FR" w:eastAsia="en-US" w:bidi="ar-SA"/>
                    </w:rPr>
                    <w:t>Aides et subventions publiques :</w:t>
                  </w:r>
                </w:p>
                <w:p>
                  <w:pPr>
                    <w:pStyle w:val="Normal"/>
                    <w:widowControl/>
                    <w:spacing w:lineRule="auto" w:line="240" w:before="0" w:after="0"/>
                    <w:jc w:val="both"/>
                    <w:rPr>
                      <w:rFonts w:ascii="Arial" w:hAnsi="Arial" w:eastAsia="Calibri" w:cs="Arial"/>
                      <w:i/>
                      <w:i/>
                      <w:kern w:val="0"/>
                      <w:sz w:val="18"/>
                      <w:szCs w:val="18"/>
                      <w:lang w:val="fr-FR" w:eastAsia="en-US" w:bidi="ar-SA"/>
                    </w:rPr>
                  </w:pPr>
                  <w:r>
                    <w:rPr>
                      <w:rFonts w:eastAsia="Calibri" w:cs="Arial" w:ascii="Arial" w:hAnsi="Arial"/>
                      <w:i/>
                      <w:kern w:val="0"/>
                      <w:sz w:val="18"/>
                      <w:szCs w:val="18"/>
                      <w:lang w:val="fr-FR" w:eastAsia="en-US" w:bidi="ar-SA"/>
                    </w:rPr>
                    <w:t>Montants à déduire des dépenses totales éligibles pour le calcul du crédit d’impôt, à raison des dépenses ouvrant droit au crédit d’impôt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Aides du CNM</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FONPEPS – mesure 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57"/>
                    <w:contextualSpacing/>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Autres subventions publiques (État + collectivités territoriales)</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t>€</w:t>
                  </w:r>
                </w:p>
              </w:tc>
            </w:tr>
            <w:tr>
              <w:trPr/>
              <w:tc>
                <w:tcPr>
                  <w:tcW w:w="3844"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both"/>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TOTAL DU FINANCEMENT</w:t>
                  </w:r>
                </w:p>
              </w:tc>
              <w:tc>
                <w:tcPr>
                  <w:tcW w:w="1133"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right"/>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w:t>
                  </w:r>
                </w:p>
              </w:tc>
            </w:tr>
          </w:tbl>
          <w:p>
            <w:pPr>
              <w:pStyle w:val="Normal"/>
              <w:widowControl w:val="false"/>
              <w:jc w:val="both"/>
              <w:rPr>
                <w:rFonts w:ascii="Arial" w:hAnsi="Arial" w:cs="Arial"/>
                <w:sz w:val="20"/>
                <w:szCs w:val="20"/>
              </w:rPr>
            </w:pPr>
            <w:r>
              <w:rPr>
                <w:rFonts w:cs="Arial" w:ascii="Arial" w:hAnsi="Arial"/>
                <w:sz w:val="20"/>
                <w:szCs w:val="20"/>
              </w:rPr>
            </w:r>
          </w:p>
        </w:tc>
        <w:tc>
          <w:tcPr>
            <w:tcW w:w="429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both"/>
              <w:rPr>
                <w:rFonts w:ascii="Arial" w:hAnsi="Arial" w:eastAsia="Calibri" w:cs="Arial"/>
                <w:kern w:val="0"/>
                <w:sz w:val="18"/>
                <w:szCs w:val="18"/>
                <w:lang w:val="fr-FR" w:eastAsia="en-US" w:bidi="ar-SA"/>
              </w:rPr>
            </w:pPr>
            <w:r>
              <w:rPr>
                <w:rFonts w:eastAsia="Calibri" w:cs="Arial" w:ascii="Arial" w:hAnsi="Arial"/>
                <w:kern w:val="0"/>
                <w:sz w:val="18"/>
                <w:szCs w:val="18"/>
                <w:lang w:val="fr-FR" w:eastAsia="en-US" w:bidi="ar-SA"/>
              </w:rPr>
            </w:r>
          </w:p>
          <w:tbl>
            <w:tblPr>
              <w:tblW w:w="4071" w:type="dxa"/>
              <w:jc w:val="left"/>
              <w:tblInd w:w="0" w:type="dxa"/>
              <w:tblLayout w:type="fixed"/>
              <w:tblCellMar>
                <w:top w:w="0" w:type="dxa"/>
                <w:left w:w="108" w:type="dxa"/>
                <w:bottom w:w="0" w:type="dxa"/>
                <w:right w:w="108" w:type="dxa"/>
              </w:tblCellMar>
            </w:tblPr>
            <w:tblGrid>
              <w:gridCol w:w="2327"/>
              <w:gridCol w:w="1744"/>
            </w:tblGrid>
            <w:tr>
              <w:trPr/>
              <w:tc>
                <w:tcPr>
                  <w:tcW w:w="2327" w:type="dxa"/>
                  <w:tcBorders>
                    <w:top w:val="single" w:sz="4" w:space="0" w:color="000000"/>
                    <w:left w:val="single" w:sz="4" w:space="0" w:color="000000"/>
                    <w:bottom w:val="single" w:sz="4" w:space="0" w:color="000000"/>
                    <w:right w:val="single" w:sz="4" w:space="0" w:color="000000"/>
                  </w:tcBorders>
                  <w:shd w:fill="B2B2B2" w:val="clear"/>
                </w:tcPr>
                <w:p>
                  <w:pPr>
                    <w:pStyle w:val="Normal"/>
                    <w:widowControl/>
                    <w:spacing w:lineRule="auto" w:line="240" w:before="0" w:after="57"/>
                    <w:jc w:val="both"/>
                    <w:rPr/>
                  </w:pPr>
                  <w:r>
                    <w:rPr>
                      <w:rFonts w:eastAsia="Calibri" w:cs="Arial" w:ascii="Arial" w:hAnsi="Arial"/>
                      <w:b/>
                      <w:kern w:val="0"/>
                      <w:sz w:val="20"/>
                      <w:szCs w:val="20"/>
                      <w:lang w:val="fr-FR" w:eastAsia="en-US" w:bidi="ar-SA"/>
                    </w:rPr>
                    <w:t>COÛT DÉFINITIF DE L’ŒUVRE (A-B)</w:t>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57"/>
                    <w:jc w:val="right"/>
                    <w:rPr>
                      <w:rFonts w:ascii="Arial" w:hAnsi="Arial" w:eastAsia="Calibri" w:cs="Arial"/>
                      <w:b/>
                      <w:b/>
                      <w:kern w:val="0"/>
                      <w:sz w:val="20"/>
                      <w:szCs w:val="20"/>
                      <w:lang w:val="fr-FR" w:eastAsia="en-US" w:bidi="ar-SA"/>
                    </w:rPr>
                  </w:pPr>
                  <w:r>
                    <w:rPr>
                      <w:rFonts w:eastAsia="Calibri" w:cs="Arial" w:ascii="Arial" w:hAnsi="Arial"/>
                      <w:b/>
                      <w:kern w:val="0"/>
                      <w:sz w:val="20"/>
                      <w:szCs w:val="20"/>
                      <w:lang w:val="fr-FR" w:eastAsia="en-US" w:bidi="ar-SA"/>
                    </w:rPr>
                    <w:t>€</w:t>
                  </w:r>
                </w:p>
              </w:tc>
            </w:tr>
          </w:tbl>
          <w:p>
            <w:pPr>
              <w:pStyle w:val="Normal"/>
              <w:widowControl w:val="false"/>
              <w:spacing w:before="0" w:after="57"/>
              <w:jc w:val="both"/>
              <w:rPr>
                <w:rFonts w:ascii="Arial" w:hAnsi="Arial" w:cs="Arial"/>
                <w:sz w:val="20"/>
                <w:szCs w:val="20"/>
              </w:rPr>
            </w:pPr>
            <w:r>
              <w:rPr>
                <w:rFonts w:cs="Arial" w:ascii="Arial" w:hAnsi="Arial"/>
                <w:sz w:val="20"/>
                <w:szCs w:val="20"/>
              </w:rPr>
            </w:r>
          </w:p>
          <w:p>
            <w:pPr>
              <w:pStyle w:val="Normal"/>
              <w:widowControl/>
              <w:spacing w:lineRule="auto" w:line="240" w:before="0" w:after="0"/>
              <w:jc w:val="left"/>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Date :</w:t>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Certifications et tampons de l’expert-comptable et du commissaire aux comptes :</w:t>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p>
            <w:pPr>
              <w:pStyle w:val="Normal"/>
              <w:widowControl/>
              <w:spacing w:lineRule="auto" w:line="240" w:before="0" w:after="0"/>
              <w:jc w:val="both"/>
              <w:rPr/>
            </w:pPr>
            <w:r>
              <w:rPr>
                <w:rFonts w:eastAsia="Calibri" w:cs="Arial" w:ascii="Arial" w:hAnsi="Arial"/>
                <w:i/>
                <w:kern w:val="0"/>
                <w:sz w:val="20"/>
                <w:szCs w:val="20"/>
                <w:lang w:val="fr-FR" w:eastAsia="en-US" w:bidi="ar-SA"/>
              </w:rPr>
              <w:t>Pour les PME (entreprises dont l’effectif est inférieur à 249 employés et le chiffre d’affaires est inférieur à 50 M€), seul un document certifié par un expert-comptable est requis</w:t>
            </w:r>
            <w:r>
              <w:rPr>
                <w:rFonts w:eastAsia="Calibri" w:cs="Arial" w:ascii="Arial" w:hAnsi="Arial"/>
                <w:kern w:val="0"/>
                <w:sz w:val="20"/>
                <w:szCs w:val="20"/>
                <w:lang w:val="fr-FR" w:eastAsia="en-US" w:bidi="ar-SA"/>
              </w:rPr>
              <w:t>.</w:t>
            </w:r>
          </w:p>
        </w:tc>
      </w:tr>
    </w:tbl>
    <w:p>
      <w:pPr>
        <w:pStyle w:val="Normal"/>
        <w:spacing w:before="0" w:after="0"/>
        <w:rPr/>
      </w:pPr>
      <w:r>
        <w:rPr/>
      </w:r>
    </w:p>
    <w:p>
      <w:pPr>
        <w:pStyle w:val="Normal"/>
        <w:spacing w:before="0" w:after="0"/>
        <w:rPr/>
      </w:pPr>
      <w:r>
        <w:rPr/>
      </w:r>
    </w:p>
    <w:tbl>
      <w:tblPr>
        <w:tblW w:w="9640" w:type="dxa"/>
        <w:jc w:val="left"/>
        <w:tblInd w:w="0" w:type="dxa"/>
        <w:tblLayout w:type="fixed"/>
        <w:tblCellMar>
          <w:top w:w="0" w:type="dxa"/>
          <w:left w:w="108" w:type="dxa"/>
          <w:bottom w:w="0" w:type="dxa"/>
          <w:right w:w="108" w:type="dxa"/>
        </w:tblCellMar>
      </w:tblPr>
      <w:tblGrid>
        <w:gridCol w:w="1812"/>
        <w:gridCol w:w="1812"/>
        <w:gridCol w:w="1813"/>
        <w:gridCol w:w="1812"/>
        <w:gridCol w:w="2391"/>
      </w:tblGrid>
      <w:tr>
        <w:trPr/>
        <w:tc>
          <w:tcPr>
            <w:tcW w:w="9640" w:type="dxa"/>
            <w:gridSpan w:val="5"/>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both"/>
              <w:rPr/>
            </w:pPr>
            <w:r>
              <w:rPr>
                <w:rFonts w:eastAsia="Calibri" w:cs="Arial" w:ascii="Arial" w:hAnsi="Arial"/>
                <w:b/>
                <w:color w:val="auto"/>
                <w:kern w:val="0"/>
                <w:sz w:val="22"/>
                <w:szCs w:val="22"/>
                <w:lang w:val="fr-FR" w:eastAsia="en-US" w:bidi="ar-SA"/>
              </w:rPr>
              <w:t>L</w:t>
            </w:r>
            <w:r>
              <w:rPr>
                <w:rFonts w:eastAsia="Calibri" w:cs="Arial" w:ascii="Arial" w:hAnsi="Arial"/>
                <w:b/>
                <w:kern w:val="0"/>
                <w:sz w:val="22"/>
                <w:szCs w:val="22"/>
                <w:lang w:val="fr-FR" w:eastAsia="en-US" w:bidi="ar-SA"/>
              </w:rPr>
              <w:t xml:space="preserve">iste nominative des personnels définis au a et a bis du 1° du III et au a, b, c, d, e, du 2° du III de l’article 220 </w:t>
            </w:r>
            <w:r>
              <w:rPr>
                <w:rFonts w:eastAsia="Calibri" w:cs="Arial" w:ascii="Arial" w:hAnsi="Arial"/>
                <w:b/>
                <w:i/>
                <w:kern w:val="0"/>
                <w:sz w:val="22"/>
                <w:szCs w:val="22"/>
                <w:lang w:val="fr-FR" w:eastAsia="en-US" w:bidi="ar-SA"/>
              </w:rPr>
              <w:t>octies</w:t>
            </w:r>
            <w:r>
              <w:rPr>
                <w:rFonts w:eastAsia="Calibri" w:cs="Arial" w:ascii="Arial" w:hAnsi="Arial"/>
                <w:b/>
                <w:kern w:val="0"/>
                <w:sz w:val="22"/>
                <w:szCs w:val="22"/>
                <w:lang w:val="fr-FR" w:eastAsia="en-US" w:bidi="ar-SA"/>
              </w:rPr>
              <w:t xml:space="preserve"> du code général des impôts qui ont été employés par l’entreprise de production</w:t>
            </w:r>
            <w:bookmarkStart w:id="0" w:name="_GoBack"/>
            <w:bookmarkEnd w:id="0"/>
            <w:r>
              <w:rPr>
                <w:rFonts w:eastAsia="Calibri" w:cs="Arial" w:ascii="Arial" w:hAnsi="Arial"/>
                <w:b/>
                <w:kern w:val="0"/>
                <w:sz w:val="22"/>
                <w:szCs w:val="22"/>
                <w:lang w:val="fr-FR" w:eastAsia="en-US" w:bidi="ar-SA"/>
              </w:rPr>
              <w:t xml:space="preserve"> </w:t>
            </w:r>
            <w:r>
              <w:rPr>
                <w:rFonts w:eastAsia="Calibri" w:cs="Arial" w:ascii="Arial" w:hAnsi="Arial"/>
                <w:b w:val="false"/>
                <w:bCs w:val="false"/>
                <w:kern w:val="0"/>
                <w:sz w:val="22"/>
                <w:szCs w:val="22"/>
                <w:lang w:val="fr-FR" w:eastAsia="en-US" w:bidi="ar-SA"/>
              </w:rPr>
              <w:t>(ajouter des lignes le cas échéant)</w:t>
            </w:r>
          </w:p>
        </w:tc>
      </w:tr>
      <w:tr>
        <w:trPr/>
        <w:tc>
          <w:tcPr>
            <w:tcW w:w="1812" w:type="dxa"/>
            <w:vMerge w:val="restart"/>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Nom</w:t>
            </w:r>
          </w:p>
        </w:tc>
        <w:tc>
          <w:tcPr>
            <w:tcW w:w="1812" w:type="dxa"/>
            <w:vMerge w:val="restart"/>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Prénom</w:t>
            </w:r>
          </w:p>
        </w:tc>
        <w:tc>
          <w:tcPr>
            <w:tcW w:w="1813" w:type="dxa"/>
            <w:vMerge w:val="restart"/>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Fonction</w:t>
            </w:r>
          </w:p>
        </w:tc>
        <w:tc>
          <w:tcPr>
            <w:tcW w:w="4203" w:type="dxa"/>
            <w:gridSpan w:val="2"/>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Statut</w:t>
            </w:r>
          </w:p>
        </w:tc>
      </w:tr>
      <w:tr>
        <w:trPr/>
        <w:tc>
          <w:tcPr>
            <w:tcW w:w="1812" w:type="dxa"/>
            <w:vMerge w:val="continue"/>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napToGrid w:val="false"/>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vMerge w:val="continue"/>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napToGrid w:val="false"/>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vMerge w:val="continue"/>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napToGrid w:val="false"/>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Permanent</w:t>
            </w:r>
          </w:p>
        </w:tc>
        <w:tc>
          <w:tcPr>
            <w:tcW w:w="2391"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Non permanent</w:t>
            </w:r>
          </w:p>
        </w:tc>
      </w:tr>
      <w:tr>
        <w:trPr/>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W w:w="9640" w:type="dxa"/>
        <w:jc w:val="left"/>
        <w:tblInd w:w="0" w:type="dxa"/>
        <w:tblLayout w:type="fixed"/>
        <w:tblCellMar>
          <w:top w:w="0" w:type="dxa"/>
          <w:left w:w="108" w:type="dxa"/>
          <w:bottom w:w="0" w:type="dxa"/>
          <w:right w:w="108" w:type="dxa"/>
        </w:tblCellMar>
      </w:tblPr>
      <w:tblGrid>
        <w:gridCol w:w="2265"/>
        <w:gridCol w:w="2265"/>
        <w:gridCol w:w="2266"/>
        <w:gridCol w:w="2844"/>
      </w:tblGrid>
      <w:tr>
        <w:trPr/>
        <w:tc>
          <w:tcPr>
            <w:tcW w:w="9640" w:type="dxa"/>
            <w:gridSpan w:val="4"/>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pPr>
            <w:r>
              <w:rPr>
                <w:rFonts w:eastAsia="Calibri" w:cs="Arial" w:ascii="Arial" w:hAnsi="Arial"/>
                <w:b/>
                <w:color w:val="auto"/>
                <w:kern w:val="0"/>
                <w:sz w:val="22"/>
                <w:szCs w:val="22"/>
                <w:lang w:val="fr-FR" w:eastAsia="en-US" w:bidi="ar-SA"/>
              </w:rPr>
              <w:t>L</w:t>
            </w:r>
            <w:r>
              <w:rPr>
                <w:rFonts w:eastAsia="Calibri" w:cs="Arial" w:ascii="Arial" w:hAnsi="Arial"/>
                <w:b/>
                <w:kern w:val="0"/>
                <w:sz w:val="22"/>
                <w:szCs w:val="22"/>
                <w:lang w:val="fr-FR" w:eastAsia="en-US" w:bidi="ar-SA"/>
              </w:rPr>
              <w:t>iste nominative des prestataires auxquels il a été fait appel</w:t>
            </w:r>
          </w:p>
          <w:p>
            <w:pPr>
              <w:pStyle w:val="Normal"/>
              <w:widowControl/>
              <w:spacing w:lineRule="auto" w:line="240" w:before="0" w:after="0"/>
              <w:jc w:val="center"/>
              <w:rPr>
                <w:rFonts w:ascii="Arial" w:hAnsi="Arial" w:eastAsia="Calibri" w:cs="Arial"/>
                <w:b w:val="false"/>
                <w:b w:val="false"/>
                <w:bCs w:val="false"/>
                <w:kern w:val="0"/>
                <w:sz w:val="22"/>
                <w:szCs w:val="22"/>
                <w:lang w:val="fr-FR" w:eastAsia="en-US" w:bidi="ar-SA"/>
              </w:rPr>
            </w:pPr>
            <w:r>
              <w:rPr>
                <w:rFonts w:eastAsia="Calibri" w:cs="Arial" w:ascii="Arial" w:hAnsi="Arial"/>
                <w:b w:val="false"/>
                <w:bCs w:val="false"/>
                <w:kern w:val="0"/>
                <w:sz w:val="22"/>
                <w:szCs w:val="22"/>
                <w:lang w:val="fr-FR" w:eastAsia="en-US" w:bidi="ar-SA"/>
              </w:rPr>
              <w:t>(ajouter des lignes le cas échéant)</w:t>
            </w:r>
          </w:p>
        </w:tc>
      </w:tr>
      <w:tr>
        <w:trPr/>
        <w:tc>
          <w:tcPr>
            <w:tcW w:w="2265"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Nom de l’entreprise</w:t>
            </w:r>
          </w:p>
        </w:tc>
        <w:tc>
          <w:tcPr>
            <w:tcW w:w="2265"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Pays d'établissement</w:t>
            </w:r>
          </w:p>
        </w:tc>
        <w:tc>
          <w:tcPr>
            <w:tcW w:w="2266"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Type de prestations</w:t>
            </w:r>
          </w:p>
        </w:tc>
        <w:tc>
          <w:tcPr>
            <w:tcW w:w="2844" w:type="dxa"/>
            <w:tcBorders>
              <w:top w:val="single" w:sz="4" w:space="0" w:color="000000"/>
              <w:left w:val="single" w:sz="4" w:space="0" w:color="000000"/>
              <w:bottom w:val="single" w:sz="4" w:space="0" w:color="000000"/>
              <w:right w:val="single" w:sz="4" w:space="0" w:color="000000"/>
            </w:tcBorders>
            <w:shd w:fill="B2B2B2" w:val="clear"/>
            <w:vAlign w:val="center"/>
          </w:tcPr>
          <w:p>
            <w:pPr>
              <w:pStyle w:val="Normal"/>
              <w:widowControl/>
              <w:spacing w:lineRule="auto" w:line="240" w:before="0" w:after="0"/>
              <w:jc w:val="center"/>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t xml:space="preserve">Pays où </w:t>
            </w:r>
            <w:r>
              <w:rPr>
                <w:rFonts w:eastAsia="Calibri" w:cs="Arial" w:ascii="Arial" w:hAnsi="Arial"/>
                <w:color w:val="auto"/>
                <w:kern w:val="0"/>
                <w:sz w:val="22"/>
                <w:szCs w:val="22"/>
                <w:lang w:val="fr-FR" w:eastAsia="en-US" w:bidi="ar-SA"/>
              </w:rPr>
              <w:t>a eu</w:t>
            </w:r>
            <w:r>
              <w:rPr>
                <w:rFonts w:eastAsia="Calibri" w:cs="Arial" w:ascii="Arial" w:hAnsi="Arial"/>
                <w:kern w:val="0"/>
                <w:sz w:val="22"/>
                <w:szCs w:val="22"/>
                <w:lang w:val="fr-FR" w:eastAsia="en-US" w:bidi="ar-SA"/>
              </w:rPr>
              <w:t xml:space="preserve"> lieu la prestation</w:t>
            </w:r>
          </w:p>
        </w:tc>
      </w:tr>
      <w:tr>
        <w:trPr/>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r>
        <w:trPr/>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auto" w:line="240" w:before="0" w:after="0"/>
              <w:jc w:val="left"/>
              <w:rPr>
                <w:rFonts w:ascii="Arial" w:hAnsi="Arial" w:eastAsia="Calibri" w:cs="Arial"/>
                <w:kern w:val="0"/>
                <w:sz w:val="22"/>
                <w:szCs w:val="22"/>
                <w:lang w:val="fr-FR" w:eastAsia="en-US" w:bidi="ar-SA"/>
              </w:rPr>
            </w:pPr>
            <w:r>
              <w:rPr>
                <w:rFonts w:eastAsia="Calibri" w:cs="Arial" w:ascii="Arial" w:hAnsi="Arial"/>
                <w:kern w:val="0"/>
                <w:sz w:val="22"/>
                <w:szCs w:val="22"/>
                <w:lang w:val="fr-FR" w:eastAsia="en-US" w:bidi="ar-SA"/>
              </w:rPr>
            </w:r>
          </w:p>
        </w:tc>
      </w:tr>
    </w:tbl>
    <w:p>
      <w:pPr>
        <w:pStyle w:val="Normal"/>
        <w:spacing w:before="0" w:after="57"/>
        <w:jc w:val="both"/>
        <w:rPr>
          <w:rFonts w:eastAsia="Times New Roman"/>
          <w:b w:val="false"/>
          <w:b w:val="false"/>
          <w:bCs w:val="false"/>
          <w:color w:val="000000"/>
          <w:sz w:val="20"/>
          <w:szCs w:val="20"/>
          <w:lang w:eastAsia="fr-FR"/>
        </w:rPr>
      </w:pPr>
      <w:r>
        <w:rPr>
          <w:rFonts w:eastAsia="Times New Roman"/>
          <w:b w:val="false"/>
          <w:bCs w:val="false"/>
          <w:color w:val="000000"/>
          <w:sz w:val="20"/>
          <w:szCs w:val="20"/>
          <w:lang w:eastAsia="fr-FR"/>
        </w:rPr>
      </w:r>
    </w:p>
    <w:p>
      <w:pPr>
        <w:pStyle w:val="Normal"/>
        <w:spacing w:before="0" w:after="57"/>
        <w:jc w:val="both"/>
        <w:rPr>
          <w:rFonts w:eastAsia="Times New Roman"/>
          <w:b w:val="false"/>
          <w:b w:val="false"/>
          <w:bCs w:val="false"/>
          <w:color w:val="000000"/>
          <w:sz w:val="14"/>
          <w:szCs w:val="16"/>
          <w:lang w:eastAsia="fr-FR"/>
        </w:rPr>
      </w:pPr>
      <w:r>
        <w:rPr>
          <w:rFonts w:eastAsia="Times New Roman"/>
          <w:b w:val="false"/>
          <w:bCs w:val="false"/>
          <w:color w:val="000000"/>
          <w:sz w:val="14"/>
          <w:szCs w:val="16"/>
          <w:lang w:eastAsia="fr-FR"/>
        </w:rPr>
      </w:r>
    </w:p>
    <w:p>
      <w:pPr>
        <w:pStyle w:val="Normal"/>
        <w:spacing w:before="0" w:after="57"/>
        <w:jc w:val="both"/>
        <w:rPr>
          <w:rFonts w:eastAsia="Times New Roman"/>
          <w:b w:val="false"/>
          <w:b w:val="false"/>
          <w:bCs w:val="false"/>
          <w:color w:val="000000"/>
          <w:sz w:val="14"/>
          <w:szCs w:val="16"/>
          <w:lang w:eastAsia="fr-FR"/>
        </w:rPr>
      </w:pPr>
      <w:r>
        <w:rPr>
          <w:rFonts w:eastAsia="Times New Roman"/>
          <w:b w:val="false"/>
          <w:bCs w:val="false"/>
          <w:color w:val="000000"/>
          <w:sz w:val="14"/>
          <w:szCs w:val="16"/>
          <w:lang w:eastAsia="fr-FR"/>
        </w:rPr>
      </w:r>
    </w:p>
    <w:sectPr>
      <w:footerReference w:type="default" r:id="rId2"/>
      <w:type w:val="nextPage"/>
      <w:pgSz w:w="11906" w:h="16838"/>
      <w:pgMar w:left="1134" w:right="1134" w:header="0" w:top="660" w:footer="613" w:bottom="11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1"/>
    <w:family w:val="auto"/>
    <w:pitch w:val="default"/>
  </w:font>
  <w:font w:name="Courier New">
    <w:charset w:val="01"/>
    <w:family w:val="modern"/>
    <w:pitch w:val="default"/>
  </w:font>
  <w:font w:name="Wingdings">
    <w:charset w:val="02"/>
    <w:family w:val="auto"/>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2</w:t>
    </w:r>
    <w:r>
      <w:rPr/>
      <w:fldChar w:fldCharType="end"/>
    </w:r>
    <w:r>
      <w:rPr/>
      <w:t xml:space="preserve"> </w:t>
    </w:r>
    <w:r>
      <w:rPr/>
      <w:t xml:space="preserve">/ </w:t>
    </w:r>
    <w:r>
      <w:rPr/>
      <w:fldChar w:fldCharType="begin"/>
    </w:r>
    <w:r>
      <w:rPr/>
      <w:instrText> NUMPAGES \* ARABIC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fr-FR" w:eastAsia="zh-CN" w:bidi="ar-SA"/>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color w:val="000000"/>
      <w:lang w:val="fr-FR" w:eastAsia="fr-FR"/>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Policepardfaut1">
    <w:name w:val="Police par défaut1"/>
    <w:qFormat/>
    <w:rPr/>
  </w:style>
  <w:style w:type="character" w:styleId="WWAbsatzStandardschriftart1">
    <w:name w:val="WW-Absatz-Standardschriftart1"/>
    <w:qFormat/>
    <w:rPr/>
  </w:style>
  <w:style w:type="character" w:styleId="WWPolicepardfaut">
    <w:name w:val="WW-Police par défaut"/>
    <w:qFormat/>
    <w:rPr/>
  </w:style>
  <w:style w:type="character" w:styleId="Caractresdenumrotation">
    <w:name w:val="Caractères de numérotation"/>
    <w:qFormat/>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val="true"/>
      <w:spacing w:before="240" w:after="120"/>
    </w:pPr>
    <w:rPr>
      <w:rFonts w:ascii="Arial" w:hAnsi="Arial" w:eastAsia="Lucida Sans Unicode" w:cs="Arial"/>
      <w:sz w:val="28"/>
      <w:szCs w:val="28"/>
    </w:rPr>
  </w:style>
  <w:style w:type="paragraph" w:styleId="Corpsdetexte">
    <w:name w:val="Body Text"/>
    <w:basedOn w:val="Normal"/>
    <w:pPr>
      <w:spacing w:before="0" w:after="120"/>
    </w:pPr>
    <w:rPr>
      <w:sz w:val="24"/>
      <w:szCs w:val="24"/>
      <w:lang w:val="en-US"/>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Mangal"/>
    </w:rPr>
  </w:style>
  <w:style w:type="paragraph" w:styleId="Titre11">
    <w:name w:val="Titre1"/>
    <w:basedOn w:val="Normal"/>
    <w:next w:val="Corpsdetexte"/>
    <w:qFormat/>
    <w:pPr>
      <w:keepNext w:val="true"/>
      <w:spacing w:before="240" w:after="120"/>
    </w:pPr>
    <w:rPr>
      <w:rFonts w:ascii="Arial" w:hAnsi="Arial" w:eastAsia="Lucida Sans Unicode" w:cs="Tahoma"/>
      <w:sz w:val="28"/>
      <w:szCs w:val="28"/>
    </w:rPr>
  </w:style>
  <w:style w:type="paragraph" w:styleId="Rpertoire">
    <w:name w:val="Répertoire"/>
    <w:basedOn w:val="Normal"/>
    <w:qFormat/>
    <w:pPr>
      <w:suppressLineNumbers/>
    </w:pPr>
    <w:rPr/>
  </w:style>
  <w:style w:type="paragraph" w:styleId="Soustitre">
    <w:name w:val="Subtitle"/>
    <w:basedOn w:val="Titre11"/>
    <w:next w:val="Corpsdetexte"/>
    <w:qFormat/>
    <w:pPr>
      <w:jc w:val="center"/>
    </w:pPr>
    <w:rPr>
      <w:i/>
      <w:iCs/>
      <w:sz w:val="28"/>
      <w:szCs w:val="28"/>
    </w:rPr>
  </w:style>
  <w:style w:type="paragraph" w:styleId="Corpsdetexte31">
    <w:name w:val="Corps de texte 31"/>
    <w:basedOn w:val="Normal"/>
    <w:qFormat/>
    <w:pPr/>
    <w:rPr>
      <w:b/>
      <w:bCs/>
      <w:sz w:val="24"/>
      <w:szCs w:val="24"/>
      <w:lang w:val="en-US"/>
    </w:rPr>
  </w:style>
  <w:style w:type="paragraph" w:styleId="TableContents">
    <w:name w:val="Table Contents"/>
    <w:basedOn w:val="Normal"/>
    <w:qFormat/>
    <w:pPr/>
    <w:rPr>
      <w:sz w:val="24"/>
      <w:szCs w:val="24"/>
      <w:lang w:val="en-US"/>
    </w:rPr>
  </w:style>
  <w:style w:type="paragraph" w:styleId="TableHeading">
    <w:name w:val="Table Heading"/>
    <w:basedOn w:val="TableContents"/>
    <w:qFormat/>
    <w:pPr>
      <w:jc w:val="center"/>
    </w:pPr>
    <w:rPr>
      <w:b/>
      <w:bCs/>
      <w:i/>
      <w:iCs/>
    </w:rPr>
  </w:style>
  <w:style w:type="paragraph" w:styleId="BodyTextIndent">
    <w:name w:val="Body Text Indent"/>
    <w:basedOn w:val="Normal"/>
    <w:qFormat/>
    <w:pPr>
      <w:ind w:left="3540" w:right="0" w:firstLine="708"/>
      <w:jc w:val="both"/>
    </w:pPr>
    <w:rPr>
      <w:sz w:val="24"/>
      <w:szCs w:val="24"/>
      <w:lang w:val="en-US"/>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Retraitdecorpsdetexte">
    <w:name w:val="Body Text Indent"/>
    <w:basedOn w:val="Normal"/>
    <w:pPr>
      <w:ind w:left="284" w:right="0" w:hanging="284"/>
    </w:pPr>
    <w:rPr>
      <w:sz w:val="22"/>
      <w:szCs w:val="22"/>
    </w:rPr>
  </w:style>
  <w:style w:type="paragraph" w:styleId="ListParagraph">
    <w:name w:val="List Paragraph"/>
    <w:basedOn w:val="Normal"/>
    <w:qFormat/>
    <w:pPr>
      <w:spacing w:before="0" w:after="160"/>
      <w:ind w:left="720" w:right="0" w:hanging="0"/>
      <w:contextualSpacing/>
    </w:pPr>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Entteetpieddepage"/>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LibreOffice/7.1.1.2$Windows_X86_64 LibreOffice_project/fe0b08f4af1bacafe4c7ecc87ce55bb426164676</Application>
  <AppVersion>15.0000</AppVersion>
  <Pages>2</Pages>
  <Words>555</Words>
  <Characters>2888</Characters>
  <CharactersWithSpaces>3341</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2018-10-05T17:27:00Z</dcterms:created>
  <dc:creator/>
  <dc:description/>
  <dc:language>fr-FR</dc:language>
  <cp:lastModifiedBy>France Talandier</cp:lastModifiedBy>
  <dcterms:modified xsi:type="dcterms:W3CDTF">2021-05-24T11:32:05Z</dcterms:modified>
  <cp:revision>9</cp:revision>
  <dc:subject/>
  <dc:title>DEMANDE D’AGREMENT A TITRE DEFINITIF AU TITRE DU CREDIT D’IMPOT</dc:title>
</cp:coreProperties>
</file>